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00</w:t>
      </w:r>
      <w:r w:rsidR="00972C25">
        <w:rPr>
          <w:b/>
          <w:sz w:val="27"/>
          <w:szCs w:val="27"/>
        </w:rPr>
        <w:t>9</w:t>
      </w:r>
      <w:r w:rsidR="00D1032B">
        <w:rPr>
          <w:b/>
          <w:sz w:val="27"/>
          <w:szCs w:val="27"/>
        </w:rPr>
        <w:t>0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2</w:t>
      </w:r>
      <w:r w:rsidR="00D1032B">
        <w:rPr>
          <w:rFonts w:eastAsia="MS Mincho"/>
          <w:sz w:val="27"/>
          <w:szCs w:val="27"/>
        </w:rPr>
        <w:t>2</w:t>
      </w:r>
      <w:r w:rsidRPr="000642C8" w:rsidR="00E5369D">
        <w:rPr>
          <w:rFonts w:eastAsia="MS Mincho"/>
          <w:sz w:val="27"/>
          <w:szCs w:val="27"/>
        </w:rPr>
        <w:t xml:space="preserve"> </w:t>
      </w:r>
      <w:r w:rsidR="008A4BEF">
        <w:rPr>
          <w:rFonts w:eastAsia="MS Mincho"/>
          <w:sz w:val="27"/>
          <w:szCs w:val="27"/>
        </w:rPr>
        <w:t>я</w:t>
      </w:r>
      <w:r w:rsidR="00D1032B">
        <w:rPr>
          <w:rFonts w:eastAsia="MS Mincho"/>
          <w:sz w:val="27"/>
          <w:szCs w:val="27"/>
        </w:rPr>
        <w:t>нваря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Бадртдинова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Ильгиза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Ирековича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640559">
        <w:rPr>
          <w:rFonts w:ascii="Times New Roman" w:eastAsia="MS Mincho" w:hAnsi="Times New Roman"/>
          <w:sz w:val="27"/>
          <w:szCs w:val="27"/>
        </w:rPr>
        <w:t>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170E20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170E20">
        <w:rPr>
          <w:rFonts w:eastAsia="MS Mincho"/>
          <w:sz w:val="27"/>
          <w:szCs w:val="27"/>
        </w:rPr>
        <w:t xml:space="preserve"> минут</w:t>
      </w:r>
      <w:r w:rsidR="00170E20">
        <w:rPr>
          <w:rFonts w:eastAsia="MS Mincho"/>
          <w:sz w:val="27"/>
          <w:szCs w:val="27"/>
        </w:rPr>
        <w:t>ы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Pr="00D1032B" w:rsidR="00170E20">
        <w:rPr>
          <w:rFonts w:eastAsia="MS Mincho"/>
          <w:sz w:val="27"/>
          <w:szCs w:val="27"/>
        </w:rPr>
        <w:t>Бадртдинов И</w:t>
      </w:r>
      <w:r w:rsidR="00170E20">
        <w:rPr>
          <w:rFonts w:eastAsia="MS Mincho"/>
          <w:sz w:val="27"/>
          <w:szCs w:val="27"/>
        </w:rPr>
        <w:t>.</w:t>
      </w:r>
      <w:r w:rsidRPr="00D1032B" w:rsidR="00170E20">
        <w:rPr>
          <w:rFonts w:eastAsia="MS Mincho"/>
          <w:sz w:val="27"/>
          <w:szCs w:val="27"/>
        </w:rPr>
        <w:t>И</w:t>
      </w:r>
      <w:r w:rsidR="00170E20">
        <w:rPr>
          <w:rFonts w:eastAsia="MS Mincho"/>
          <w:sz w:val="27"/>
          <w:szCs w:val="27"/>
        </w:rPr>
        <w:t>.,</w:t>
      </w:r>
      <w:r w:rsidRPr="00D1032B" w:rsidR="00170E20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170E20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170E20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170E2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170E20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170E20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170E20">
        <w:rPr>
          <w:rFonts w:eastAsia="MS Mincho"/>
          <w:sz w:val="27"/>
          <w:szCs w:val="27"/>
        </w:rPr>
        <w:t>легкового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D1032B" w:rsidR="00D1032B">
        <w:rPr>
          <w:rFonts w:eastAsia="MS Mincho"/>
          <w:sz w:val="27"/>
          <w:szCs w:val="27"/>
        </w:rPr>
        <w:t>Бадртдинов И.И.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причинах неявки не известил, </w:t>
      </w:r>
      <w:r w:rsidRPr="00545A4A">
        <w:rPr>
          <w:rFonts w:eastAsia="MS Mincho"/>
          <w:sz w:val="27"/>
          <w:szCs w:val="27"/>
        </w:rPr>
        <w:t>ходатайств об отложении рассмотрения дела не заявлял</w:t>
      </w:r>
      <w:r w:rsidR="00D1032B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рассмотреть дело в отсутствие лица, в отношении которого ведется производство по дел</w:t>
      </w:r>
      <w:r w:rsidRPr="00545A4A">
        <w:rPr>
          <w:rFonts w:eastAsia="MS Mincho"/>
          <w:sz w:val="27"/>
          <w:szCs w:val="27"/>
        </w:rPr>
        <w:t xml:space="preserve">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</w:t>
      </w:r>
      <w:r w:rsidRPr="000642C8">
        <w:rPr>
          <w:rFonts w:eastAsia="MS Mincho"/>
          <w:sz w:val="27"/>
          <w:szCs w:val="27"/>
        </w:rP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</w:t>
      </w:r>
      <w:r w:rsidRPr="000642C8">
        <w:rPr>
          <w:rFonts w:eastAsia="MS Mincho"/>
          <w:sz w:val="27"/>
          <w:szCs w:val="27"/>
        </w:rPr>
        <w:t xml:space="preserve">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</w:t>
      </w:r>
      <w:r w:rsidRPr="000642C8">
        <w:rPr>
          <w:rFonts w:eastAsia="MS Mincho"/>
          <w:sz w:val="27"/>
          <w:szCs w:val="27"/>
        </w:rPr>
        <w:t>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</w:t>
      </w:r>
      <w:r w:rsidRPr="000642C8">
        <w:rPr>
          <w:rFonts w:eastAsia="MS Mincho"/>
          <w:sz w:val="27"/>
          <w:szCs w:val="27"/>
        </w:rPr>
        <w:t>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</w:t>
      </w:r>
      <w:r w:rsidRPr="000642C8">
        <w:rPr>
          <w:rFonts w:eastAsia="MS Mincho"/>
          <w:sz w:val="27"/>
          <w:szCs w:val="27"/>
        </w:rPr>
        <w:t>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</w:t>
      </w:r>
      <w:r w:rsidRPr="000642C8">
        <w:rPr>
          <w:rFonts w:eastAsia="MS Mincho"/>
          <w:sz w:val="27"/>
          <w:szCs w:val="27"/>
        </w:rPr>
        <w:t xml:space="preserve">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</w:t>
      </w:r>
      <w:r w:rsidRPr="000642C8">
        <w:rPr>
          <w:rFonts w:eastAsia="MS Mincho"/>
          <w:sz w:val="27"/>
          <w:szCs w:val="27"/>
        </w:rPr>
        <w:t>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D1032B" w:rsidR="00D1032B">
        <w:rPr>
          <w:rFonts w:eastAsia="MS Mincho"/>
          <w:sz w:val="27"/>
          <w:szCs w:val="27"/>
        </w:rPr>
        <w:t>Бадртдинов</w:t>
      </w:r>
      <w:r w:rsidR="00D1032B">
        <w:rPr>
          <w:rFonts w:eastAsia="MS Mincho"/>
          <w:sz w:val="27"/>
          <w:szCs w:val="27"/>
        </w:rPr>
        <w:t>а</w:t>
      </w:r>
      <w:r w:rsidRPr="00D1032B" w:rsidR="00D1032B">
        <w:rPr>
          <w:rFonts w:eastAsia="MS Mincho"/>
          <w:sz w:val="27"/>
          <w:szCs w:val="27"/>
        </w:rPr>
        <w:t xml:space="preserve"> И.И</w:t>
      </w:r>
      <w:r w:rsidRPr="00972C25" w:rsidR="00972C25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про</w:t>
      </w:r>
      <w:r w:rsidRPr="000642C8">
        <w:rPr>
          <w:rFonts w:eastAsia="MS Mincho"/>
          <w:sz w:val="27"/>
          <w:szCs w:val="27"/>
        </w:rPr>
        <w:t xml:space="preserve">токол об административном правонарушении </w:t>
      </w:r>
      <w:r w:rsidR="00640559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от </w:t>
      </w:r>
      <w:r w:rsidR="00640559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</w:t>
      </w:r>
      <w:r w:rsidRPr="000642C8">
        <w:rPr>
          <w:rFonts w:eastAsia="MS Mincho"/>
          <w:sz w:val="27"/>
          <w:szCs w:val="27"/>
        </w:rPr>
        <w:t xml:space="preserve">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D1032B" w:rsidR="00D1032B">
        <w:rPr>
          <w:rFonts w:eastAsia="MS Mincho"/>
          <w:sz w:val="27"/>
          <w:szCs w:val="27"/>
        </w:rPr>
        <w:t>Бадртдинов</w:t>
      </w:r>
      <w:r w:rsidR="00D1032B">
        <w:rPr>
          <w:rFonts w:eastAsia="MS Mincho"/>
          <w:sz w:val="27"/>
          <w:szCs w:val="27"/>
        </w:rPr>
        <w:t>у</w:t>
      </w:r>
      <w:r w:rsidRPr="00D1032B" w:rsidR="00D1032B">
        <w:rPr>
          <w:rFonts w:eastAsia="MS Mincho"/>
          <w:sz w:val="27"/>
          <w:szCs w:val="27"/>
        </w:rPr>
        <w:t xml:space="preserve"> И.И.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640559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D1032B" w:rsidR="00D1032B">
        <w:rPr>
          <w:rFonts w:eastAsia="MS Mincho"/>
          <w:sz w:val="27"/>
          <w:szCs w:val="27"/>
        </w:rPr>
        <w:t>Бадртдинов</w:t>
      </w:r>
      <w:r w:rsidRPr="00D1032B" w:rsidR="00D1032B">
        <w:rPr>
          <w:rFonts w:eastAsia="MS Mincho"/>
          <w:sz w:val="27"/>
          <w:szCs w:val="27"/>
        </w:rPr>
        <w:t xml:space="preserve"> И.И.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F23A64">
        <w:rPr>
          <w:rFonts w:eastAsia="MS Mincho"/>
          <w:sz w:val="27"/>
          <w:szCs w:val="27"/>
        </w:rPr>
        <w:t xml:space="preserve">ст.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D1032B">
        <w:rPr>
          <w:rFonts w:eastAsia="MS Mincho"/>
          <w:sz w:val="27"/>
          <w:szCs w:val="27"/>
        </w:rPr>
        <w:t>2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D1032B">
        <w:rPr>
          <w:rFonts w:eastAsia="MS Mincho"/>
          <w:sz w:val="27"/>
          <w:szCs w:val="27"/>
        </w:rPr>
        <w:t>01</w:t>
      </w:r>
      <w:r w:rsidRPr="000642C8">
        <w:rPr>
          <w:rFonts w:eastAsia="MS Mincho"/>
          <w:sz w:val="27"/>
          <w:szCs w:val="27"/>
        </w:rPr>
        <w:t>.1</w:t>
      </w:r>
      <w:r w:rsidR="00D1032B">
        <w:rPr>
          <w:rFonts w:eastAsia="MS Mincho"/>
          <w:sz w:val="27"/>
          <w:szCs w:val="27"/>
        </w:rPr>
        <w:t>2</w:t>
      </w:r>
      <w:r w:rsidRPr="000642C8">
        <w:rPr>
          <w:rFonts w:eastAsia="MS Mincho"/>
          <w:sz w:val="27"/>
          <w:szCs w:val="27"/>
        </w:rPr>
        <w:t>.2024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</w:t>
      </w:r>
      <w:r w:rsidR="00640559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640559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D1032B" w:rsidR="00D1032B">
        <w:rPr>
          <w:rFonts w:eastAsia="MS Mincho"/>
          <w:sz w:val="27"/>
          <w:szCs w:val="27"/>
        </w:rPr>
        <w:t>Бадртдинов И.И.</w:t>
      </w:r>
      <w:r w:rsidRPr="008A4BEF">
        <w:rPr>
          <w:rFonts w:eastAsia="MS Mincho"/>
          <w:sz w:val="27"/>
          <w:szCs w:val="27"/>
        </w:rPr>
        <w:t xml:space="preserve"> 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D1032B" w:rsidR="00D1032B">
        <w:rPr>
          <w:rFonts w:eastAsia="MS Mincho"/>
          <w:sz w:val="27"/>
          <w:szCs w:val="27"/>
        </w:rPr>
        <w:t>«Ниссан Альмера» государственный регистрационный знак А173РЕ186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D1032B">
        <w:rPr>
          <w:rFonts w:eastAsia="MS Mincho"/>
          <w:sz w:val="27"/>
          <w:szCs w:val="27"/>
        </w:rPr>
        <w:t xml:space="preserve">легкового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</w:t>
      </w:r>
      <w:r w:rsidRPr="000642C8">
        <w:rPr>
          <w:rFonts w:eastAsia="MS Mincho"/>
          <w:sz w:val="27"/>
          <w:szCs w:val="27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</w:t>
      </w:r>
      <w:r w:rsidRPr="000642C8">
        <w:rPr>
          <w:rFonts w:eastAsia="MS Mincho"/>
          <w:sz w:val="27"/>
          <w:szCs w:val="27"/>
        </w:rPr>
        <w:t xml:space="preserve">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</w:t>
      </w:r>
      <w:r w:rsidRPr="000642C8">
        <w:rPr>
          <w:rFonts w:eastAsia="MS Mincho"/>
          <w:sz w:val="27"/>
          <w:szCs w:val="27"/>
        </w:rPr>
        <w:t>12.15 Кодекса Российской Федерации об административных правонарушениях</w:t>
      </w:r>
      <w:r w:rsidRPr="000642C8">
        <w:rPr>
          <w:rFonts w:eastAsia="MS Mincho"/>
          <w:sz w:val="27"/>
          <w:szCs w:val="27"/>
        </w:rPr>
        <w:t>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</w:t>
      </w:r>
      <w:r w:rsidRPr="000642C8">
        <w:rPr>
          <w:rFonts w:eastAsia="MS Mincho"/>
          <w:sz w:val="27"/>
          <w:szCs w:val="27"/>
        </w:rPr>
        <w:t>одекса Российской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</w:t>
      </w:r>
      <w:r w:rsidRPr="000642C8">
        <w:rPr>
          <w:rFonts w:eastAsia="MS Mincho"/>
          <w:sz w:val="27"/>
          <w:szCs w:val="27"/>
        </w:rPr>
        <w:t>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</w:t>
      </w:r>
      <w:r w:rsidRPr="000642C8">
        <w:rPr>
          <w:rFonts w:eastAsia="MS Mincho"/>
          <w:sz w:val="27"/>
          <w:szCs w:val="27"/>
        </w:rPr>
        <w:t xml:space="preserve">зможным и целесообразным назначить </w:t>
      </w:r>
      <w:r w:rsidRPr="00D1032B" w:rsidR="00D1032B">
        <w:rPr>
          <w:rFonts w:eastAsia="MS Mincho"/>
          <w:sz w:val="27"/>
          <w:szCs w:val="27"/>
        </w:rPr>
        <w:t>Бадртдинов</w:t>
      </w:r>
      <w:r w:rsidR="00D1032B">
        <w:rPr>
          <w:rFonts w:eastAsia="MS Mincho"/>
          <w:sz w:val="27"/>
          <w:szCs w:val="27"/>
        </w:rPr>
        <w:t>у</w:t>
      </w:r>
      <w:r w:rsidRPr="00D1032B" w:rsidR="00D1032B">
        <w:rPr>
          <w:rFonts w:eastAsia="MS Mincho"/>
          <w:sz w:val="27"/>
          <w:szCs w:val="27"/>
        </w:rPr>
        <w:t xml:space="preserve"> И.И</w:t>
      </w:r>
      <w:r w:rsidRPr="00972C25" w:rsidR="00972C25">
        <w:rPr>
          <w:rFonts w:eastAsia="MS Mincho"/>
          <w:sz w:val="27"/>
          <w:szCs w:val="27"/>
        </w:rPr>
        <w:t xml:space="preserve">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D1032B" w:rsidR="00D1032B">
        <w:rPr>
          <w:rFonts w:eastAsia="MS Mincho"/>
          <w:sz w:val="27"/>
          <w:szCs w:val="27"/>
        </w:rPr>
        <w:t xml:space="preserve">Бадртдинова Ильгиза Ирековича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</w:t>
      </w:r>
      <w:r w:rsidRPr="000642C8">
        <w:rPr>
          <w:rFonts w:eastAsia="MS Mincho"/>
          <w:sz w:val="27"/>
          <w:szCs w:val="27"/>
        </w:rPr>
        <w:t xml:space="preserve">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Единый казначейский счет: </w:t>
      </w:r>
      <w:r w:rsidRPr="000642C8">
        <w:rPr>
          <w:rFonts w:eastAsia="MS Mincho"/>
          <w:sz w:val="27"/>
          <w:szCs w:val="27"/>
        </w:rPr>
        <w:t>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640559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0642C8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0642C8">
        <w:rPr>
          <w:rFonts w:eastAsia="MS Mincho"/>
          <w:sz w:val="27"/>
          <w:szCs w:val="27"/>
        </w:rPr>
        <w:t>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0642C8">
        <w:rPr>
          <w:rFonts w:eastAsia="MS Mincho"/>
          <w:sz w:val="27"/>
          <w:szCs w:val="27"/>
        </w:rPr>
        <w:t>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</w:t>
      </w:r>
      <w:r w:rsidRPr="000642C8">
        <w:rPr>
          <w:rFonts w:eastAsia="MS Mincho"/>
          <w:sz w:val="27"/>
          <w:szCs w:val="27"/>
        </w:rPr>
        <w:t>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</w:t>
      </w:r>
      <w:r w:rsidRPr="000642C8">
        <w:rPr>
          <w:rFonts w:eastAsia="MS Mincho"/>
          <w:sz w:val="27"/>
          <w:szCs w:val="27"/>
        </w:rPr>
        <w:t>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559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D1032B">
      <w:t>358</w:t>
    </w:r>
    <w:r w:rsidRPr="00CC40AE">
      <w:t>-</w:t>
    </w:r>
    <w:r w:rsidR="00D1032B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0E20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0559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D06D9-EF3A-433D-91B4-9575D140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